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603250</wp:posOffset>
            </wp:positionH>
            <wp:positionV relativeFrom="paragraph">
              <wp:posOffset>2007870</wp:posOffset>
            </wp:positionV>
            <wp:extent cx="3156585" cy="2988945"/>
            <wp:effectExtent l="0" t="0" r="5715" b="1905"/>
            <wp:wrapSquare wrapText="bothSides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t="33025" r="238" b="12488"/>
                    <a:stretch>
                      <a:fillRect/>
                    </a:stretch>
                  </pic:blipFill>
                  <pic:spPr>
                    <a:xfrm>
                      <a:off x="0" y="0"/>
                      <a:ext cx="3156585" cy="298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6546215</wp:posOffset>
                </wp:positionV>
                <wp:extent cx="5949950" cy="36544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949950" cy="365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8"/>
                                <w:szCs w:val="18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中国网报道：</w:t>
                            </w:r>
                          </w:p>
                          <w:p>
                            <w:pP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以“工匠之师”培养工匠 成都纺织高等专科学校打造人才培养闭环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instrText xml:space="preserve"> HYPERLINK "http://sc.china.com.cn/2021/difang/1339/1102/424920.html" </w:instrTex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fldChar w:fldCharType="separate"/>
                            </w:r>
                            <w:r>
                              <w:rPr>
                                <w:rStyle w:val="4"/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http://sc.china.com.cn/2021/difang/1339/1102/424920.html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学校报道：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我校阳川教授近期担任2项国家级服装技能大赛裁判长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instrText xml:space="preserve"> HYPERLINK "https://www.cdtc.edu.cn/info/1039/26435.htm" </w:instrTex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fldChar w:fldCharType="separate"/>
                            </w:r>
                            <w:r>
                              <w:rPr>
                                <w:rStyle w:val="4"/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https://www.cdtc.edu.cn/info/1039/26435.htm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以“工匠之师”培养工匠：成都纺织高等专科学校打造人才培养闭环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instrText xml:space="preserve"> HYPERLINK "https://www.cdtc.edu.cn/info/1036/10345.htm" </w:instrTex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fldChar w:fldCharType="separate"/>
                            </w:r>
                            <w:r>
                              <w:rPr>
                                <w:rStyle w:val="4"/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https://www.cdtc.edu.cn/info/1036/10345.htm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.5pt;margin-top:515.45pt;height:287.75pt;width:468.5pt;z-index:251667456;mso-width-relative:page;mso-height-relative:page;" filled="f" stroked="f" coordsize="21600,21600" o:gfxdata="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ZXIRDcAAAADgEAAA8AAAAAAAAA&#10;AQAgAAAAIgAAAGRycy9kb3ducmV2LnhtbFBLAQIUABQAAAAIAIdO4kCzvPb3RgIAAHU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宋体" w:hAnsi="宋体" w:cs="宋体"/>
                          <w:kern w:val="0"/>
                          <w:sz w:val="18"/>
                          <w:szCs w:val="18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中国网报道：</w:t>
                      </w:r>
                    </w:p>
                    <w:p>
                      <w:pP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以“工匠之师”培养工匠 成都纺织高等专科学校打造人才培养闭环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instrText xml:space="preserve"> HYPERLINK "http://sc.china.com.cn/2021/difang/1339/1102/424920.html" </w:instrTex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separate"/>
                      </w:r>
                      <w:r>
                        <w:rPr>
                          <w:rStyle w:val="4"/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http://sc.china.com.cn/2021/difang/1339/1102/424920.html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end"/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学校报道：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我校阳川教授近期担任2项国家级服装技能大赛裁判长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instrText xml:space="preserve"> HYPERLINK "https://www.cdtc.edu.cn/info/1039/26435.htm" </w:instrTex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separate"/>
                      </w:r>
                      <w:r>
                        <w:rPr>
                          <w:rStyle w:val="4"/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https://www.cdtc.edu.cn/info/1039/26435.htm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end"/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以“工匠之师”培养工匠：成都纺织高等专科学校打造人才培养闭环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instrText xml:space="preserve"> HYPERLINK "https://www.cdtc.edu.cn/info/1036/10345.htm" </w:instrTex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separate"/>
                      </w:r>
                      <w:r>
                        <w:rPr>
                          <w:rStyle w:val="4"/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https://www.cdtc.edu.cn/info/1036/10345.htm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end"/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578485</wp:posOffset>
                </wp:positionH>
                <wp:positionV relativeFrom="paragraph">
                  <wp:posOffset>6063615</wp:posOffset>
                </wp:positionV>
                <wp:extent cx="6355080" cy="4283075"/>
                <wp:effectExtent l="13970" t="13970" r="31750" b="2730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355080" cy="4283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55pt;margin-top:477.45pt;height:337.25pt;width:500.4pt;z-index:-251655168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3949700</wp:posOffset>
                </wp:positionH>
                <wp:positionV relativeFrom="paragraph">
                  <wp:posOffset>3025140</wp:posOffset>
                </wp:positionV>
                <wp:extent cx="3114040" cy="282892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040" cy="2828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—获国务院政府特殊津贴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—国家技能人才培育突出贡献个人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—“天府青城计划”天府名师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—黄炎培职业教育奖杰出教师奖等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1pt;margin-top:238.2pt;height:222.75pt;width:245.2pt;z-index:251666432;mso-width-relative:page;mso-height-relative:page;" filled="f" stroked="f" coordsize="21600,21600" o:gfxdata="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acLnLdAAAADAEAAA8AAAAAAAAAAQAgAAAAIgAA&#10;AGRycy9kb3ducmV2LnhtbFBLAQIUABQAAAAIAIdO4kDpYmzL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—获国务院政府特殊津贴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—国家技能人才培育突出贡献个人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—“天府青城计划”天府名师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—黄炎培职业教育奖杰出教师奖等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2135505</wp:posOffset>
                </wp:positionV>
                <wp:extent cx="2934970" cy="124333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243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二级教授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68.15pt;height:97.9pt;width:231.1pt;z-index:251665408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二级教授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1588770</wp:posOffset>
                </wp:positionV>
                <wp:extent cx="1689735" cy="82423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824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阳川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25.1pt;height:64.9pt;width:133.05pt;z-index:251664384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阳川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6306185</wp:posOffset>
                </wp:positionV>
                <wp:extent cx="1299210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29921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新闻报道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5pt;margin-top:496.55pt;height:31.5pt;width:102.3pt;z-index:251663360;mso-width-relative:page;mso-height-relative:page;" filled="f" stroked="f" coordsize="21600,21600" o:gfxdata="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FNHQcrcAAAADAEAAA8AAAAAAAAA&#10;AQAgAAAAIgAAAGRycy9kb3ducmV2LnhtbFBLAQIUABQAAAAIAIdO4kCOGvsN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新闻报道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48260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6855C0C-96BD-4801-80CD-C9164A22219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66918E29-60BE-4CE7-87D3-E7FF3684E74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2E229054-6420-4699-98D4-C00E5E7042B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9FE8C11-0D85-404E-98FB-56ABD164792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B10D4EA8-89DF-4F08-B84B-18B61A1A3C7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C283FB97-4085-4CC8-9B1E-FD146FEE0B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OSwiaGRpZCI6ImE2YzM4ZmZmM2ZhYTIwMTBiZjViNjBiMWVmYjU2YjVhIiwidXNlckNvdW50Ijo0fQ=="/>
  </w:docVars>
  <w:rsids>
    <w:rsidRoot w:val="7B171394"/>
    <w:rsid w:val="02E62FD5"/>
    <w:rsid w:val="08282AEA"/>
    <w:rsid w:val="0D711A9F"/>
    <w:rsid w:val="10BC5375"/>
    <w:rsid w:val="162D609C"/>
    <w:rsid w:val="1A93683C"/>
    <w:rsid w:val="1C630155"/>
    <w:rsid w:val="257574D6"/>
    <w:rsid w:val="30816C31"/>
    <w:rsid w:val="324D7DD5"/>
    <w:rsid w:val="466B2BA2"/>
    <w:rsid w:val="46BE2D9C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2024-09-29T01:53:57Z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0BA04B3DD67B48AA8CD4DFCFC9D862BA_13</vt:lpwstr>
  </property>
</Properties>
</file>